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BC6E68A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A133D2" w:rsidRPr="00A133D2">
        <w:rPr>
          <w:bCs/>
          <w:noProof w:val="0"/>
          <w:sz w:val="24"/>
          <w:szCs w:val="24"/>
        </w:rPr>
        <w:t>R2-1807156</w:t>
      </w:r>
      <w:bookmarkStart w:id="0" w:name="_GoBack"/>
      <w:bookmarkEnd w:id="0"/>
    </w:p>
    <w:p w14:paraId="231362B2" w14:textId="151F713F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208E31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036AF" w:rsidRPr="00F036AF">
        <w:rPr>
          <w:rFonts w:cs="Arial"/>
          <w:b/>
          <w:bCs/>
          <w:sz w:val="24"/>
          <w:lang w:eastAsia="ja-JP"/>
        </w:rPr>
        <w:t>10.4.1.3.9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853E3E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16DFE">
        <w:rPr>
          <w:rFonts w:ascii="Arial" w:hAnsi="Arial" w:cs="Arial"/>
          <w:b/>
          <w:bCs/>
          <w:sz w:val="24"/>
        </w:rPr>
        <w:t xml:space="preserve">Abortion of the </w:t>
      </w:r>
      <w:r w:rsidR="00E16DFE" w:rsidRPr="00E16DFE">
        <w:rPr>
          <w:rFonts w:ascii="Arial" w:hAnsi="Arial" w:cs="Arial"/>
          <w:b/>
          <w:bCs/>
          <w:sz w:val="24"/>
        </w:rPr>
        <w:t>RRC connection establishment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93B1F1D" w14:textId="1366C6E1" w:rsidR="005B4BB5" w:rsidRDefault="00E16DFE" w:rsidP="00CD4C7B">
      <w:r>
        <w:t>During the e-mail discussion “</w:t>
      </w:r>
      <w:r w:rsidRPr="00E16DFE">
        <w:t>[101bis#51][NR] Connectio</w:t>
      </w:r>
      <w:r>
        <w:t xml:space="preserve">n control open issues” it was discussed </w:t>
      </w:r>
      <w:r w:rsidRPr="00E16DFE">
        <w:t>whether abortion of RRC connection establishment t</w:t>
      </w:r>
      <w:r>
        <w:t>riggered upper layers is needed in NR.</w:t>
      </w:r>
    </w:p>
    <w:p w14:paraId="6F341F25" w14:textId="29BA367A" w:rsidR="00E16DFE" w:rsidRDefault="00E16DFE" w:rsidP="00CD4C7B">
      <w:r>
        <w:t xml:space="preserve">In this contribution we discuss further </w:t>
      </w:r>
      <w:r w:rsidR="00CC7678">
        <w:t xml:space="preserve">the </w:t>
      </w:r>
      <w:r>
        <w:t xml:space="preserve">abortion of the </w:t>
      </w:r>
      <w:r w:rsidRPr="00E16DFE">
        <w:t>RRC connection establishment</w:t>
      </w:r>
      <w:r>
        <w:t>.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05E10E4A" w14:textId="066A2119" w:rsidR="00B3681F" w:rsidRDefault="00323758" w:rsidP="00B3681F">
      <w:pPr>
        <w:rPr>
          <w:lang w:val="en-US"/>
        </w:rPr>
      </w:pPr>
      <w:r w:rsidRPr="00DF504D">
        <w:rPr>
          <w:lang w:val="en-US"/>
        </w:rPr>
        <w:t xml:space="preserve">In LTE </w:t>
      </w:r>
      <w:r w:rsidR="00E16DFE">
        <w:rPr>
          <w:lang w:val="en-US"/>
        </w:rPr>
        <w:t>the following is specified in 3GPP TS 36.331 [1]:</w:t>
      </w:r>
    </w:p>
    <w:p w14:paraId="3D7BF2C0" w14:textId="571C9700" w:rsidR="00E16DFE" w:rsidRDefault="00E16DFE" w:rsidP="00B3681F">
      <w:pPr>
        <w:rPr>
          <w:lang w:val="en-US"/>
        </w:rPr>
      </w:pPr>
    </w:p>
    <w:p w14:paraId="02B619DD" w14:textId="6A7F08BF" w:rsidR="00E16DFE" w:rsidRPr="00CC7909" w:rsidRDefault="00E16DFE" w:rsidP="00E16DFE">
      <w:pPr>
        <w:pStyle w:val="Heading4"/>
        <w:ind w:left="1986"/>
      </w:pPr>
      <w:bookmarkStart w:id="1" w:name="_Toc510531115"/>
      <w:r>
        <w:t>“</w:t>
      </w:r>
      <w:r w:rsidRPr="00CC7909">
        <w:t>5.3.3.9</w:t>
      </w:r>
      <w:r w:rsidRPr="00CC7909">
        <w:tab/>
        <w:t>Abortion of RRC connection establishment</w:t>
      </w:r>
      <w:bookmarkEnd w:id="1"/>
    </w:p>
    <w:p w14:paraId="1F0AF7D9" w14:textId="77777777" w:rsidR="00E16DFE" w:rsidRPr="00CC7909" w:rsidRDefault="00E16DFE" w:rsidP="00E16DFE">
      <w:pPr>
        <w:ind w:left="568"/>
      </w:pPr>
      <w:r w:rsidRPr="00CC7909">
        <w:t>If upper layers abort the RRC connection establishment procedure while the UE has not yet entered RRC_CONNECTED, the UE shall:</w:t>
      </w:r>
    </w:p>
    <w:p w14:paraId="02D2FB08" w14:textId="77777777" w:rsidR="00E16DFE" w:rsidRPr="00CC7909" w:rsidRDefault="00E16DFE" w:rsidP="00E16DFE">
      <w:pPr>
        <w:pStyle w:val="B1"/>
        <w:ind w:left="1136"/>
      </w:pPr>
      <w:r w:rsidRPr="00CC7909">
        <w:t>1&gt;</w:t>
      </w:r>
      <w:r w:rsidRPr="00CC7909">
        <w:tab/>
        <w:t>stop timer T300, if running;</w:t>
      </w:r>
    </w:p>
    <w:p w14:paraId="72F5190D" w14:textId="405944F7" w:rsidR="00E16DFE" w:rsidRPr="00CC7909" w:rsidRDefault="00E16DFE" w:rsidP="00E16DFE">
      <w:pPr>
        <w:pStyle w:val="B1"/>
        <w:ind w:left="1136"/>
      </w:pPr>
      <w:r w:rsidRPr="00CC7909">
        <w:rPr>
          <w:noProof/>
        </w:rPr>
        <w:t>1&gt;</w:t>
      </w:r>
      <w:r w:rsidRPr="00CC7909">
        <w:rPr>
          <w:noProof/>
        </w:rPr>
        <w:tab/>
      </w:r>
      <w:r w:rsidRPr="00CC7909">
        <w:t>reset MAC, release the MAC configuration and re-establish RLC for all RBs that are established;</w:t>
      </w:r>
      <w:r>
        <w:t>”</w:t>
      </w:r>
    </w:p>
    <w:p w14:paraId="7ED9C060" w14:textId="77777777" w:rsidR="00E16DFE" w:rsidRPr="00813649" w:rsidRDefault="00E16DFE" w:rsidP="00B3681F">
      <w:pPr>
        <w:rPr>
          <w:b/>
        </w:rPr>
      </w:pPr>
    </w:p>
    <w:p w14:paraId="6A41AC05" w14:textId="01590798" w:rsidR="00813649" w:rsidRDefault="00DD15A6" w:rsidP="00323758">
      <w:r w:rsidRPr="003C3323">
        <w:t xml:space="preserve">Abortion of the </w:t>
      </w:r>
      <w:r w:rsidR="003C3323">
        <w:t xml:space="preserve">RRC </w:t>
      </w:r>
      <w:r w:rsidRPr="003C3323">
        <w:t xml:space="preserve">connection establishment seems beneficial if upper layer </w:t>
      </w:r>
      <w:r w:rsidR="003C3323">
        <w:t xml:space="preserve">is aware of such information that the connection is not needed anymore. This would decrease the amount of signalling, because </w:t>
      </w:r>
      <w:r w:rsidR="00297466">
        <w:t xml:space="preserve">the </w:t>
      </w:r>
      <w:r w:rsidR="003C3323">
        <w:t xml:space="preserve">connection establishment followed by the connection release can be skipped. </w:t>
      </w:r>
      <w:r w:rsidR="00297466">
        <w:t xml:space="preserve">However, it </w:t>
      </w:r>
      <w:r w:rsidR="003C3323">
        <w:t xml:space="preserve">should be noted that the abortion of the connection establishment may not happen very often. </w:t>
      </w:r>
      <w:r w:rsidR="00A84FBE">
        <w:t xml:space="preserve">Specification effort for having the abortion functionality seems rather small and therefore we are open to have such functionality specified. </w:t>
      </w:r>
    </w:p>
    <w:p w14:paraId="0C1FC644" w14:textId="3A05DC72" w:rsidR="00497318" w:rsidRDefault="00497318" w:rsidP="00323758"/>
    <w:p w14:paraId="0DE6CEAB" w14:textId="6BF6EF9A" w:rsidR="00497318" w:rsidRDefault="00497318" w:rsidP="00323758">
      <w:r>
        <w:t xml:space="preserve">According to current draft TP on NR connection control </w:t>
      </w:r>
      <w:r w:rsidR="000B0451">
        <w:t xml:space="preserve">the upper layers may ask </w:t>
      </w:r>
      <w:r w:rsidR="000B0451" w:rsidRPr="000B0451">
        <w:t>establishment of an RRC connection while the UE is in RRC_IDLE</w:t>
      </w:r>
      <w:r w:rsidR="001F4467">
        <w:t xml:space="preserve"> or requests resume of an RRC connection while the UE is in RRC_INACTIVE:</w:t>
      </w:r>
    </w:p>
    <w:p w14:paraId="3FCEDBE0" w14:textId="095C4D5C" w:rsidR="00497318" w:rsidRDefault="00497318" w:rsidP="00323758"/>
    <w:p w14:paraId="4B6AFB9E" w14:textId="0AC58087" w:rsidR="000B0451" w:rsidRDefault="000B0451" w:rsidP="000B0451">
      <w:pPr>
        <w:pStyle w:val="Heading4"/>
        <w:ind w:left="1986"/>
      </w:pPr>
      <w:r>
        <w:t>“5.3.3.2</w:t>
      </w:r>
      <w:r>
        <w:tab/>
        <w:t>Initiation</w:t>
      </w:r>
    </w:p>
    <w:p w14:paraId="6243A993" w14:textId="77777777" w:rsidR="000B0451" w:rsidRDefault="000B0451" w:rsidP="000B0451">
      <w:pPr>
        <w:ind w:left="568"/>
      </w:pPr>
      <w:r>
        <w:t>The UE initiates the procedure when upper layers request establishment of an RRC connection while the UE is in RRC_IDLE.</w:t>
      </w:r>
    </w:p>
    <w:p w14:paraId="35108B1A" w14:textId="054524F5" w:rsidR="00497318" w:rsidRDefault="000B0451" w:rsidP="000B0451">
      <w:pPr>
        <w:ind w:left="568"/>
      </w:pPr>
      <w:r>
        <w:t>…</w:t>
      </w:r>
    </w:p>
    <w:p w14:paraId="646D666E" w14:textId="77777777" w:rsidR="00497318" w:rsidRDefault="00497318" w:rsidP="000B0451">
      <w:pPr>
        <w:keepNext/>
        <w:keepLines/>
        <w:spacing w:before="120"/>
        <w:ind w:left="1986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5.3.13.2</w:t>
      </w:r>
      <w:r>
        <w:rPr>
          <w:rFonts w:ascii="Arial" w:hAnsi="Arial"/>
          <w:sz w:val="24"/>
        </w:rPr>
        <w:tab/>
        <w:t>Initiation</w:t>
      </w:r>
    </w:p>
    <w:p w14:paraId="53FF6F43" w14:textId="3BA0DC64" w:rsidR="00497318" w:rsidRDefault="00497318" w:rsidP="000B0451">
      <w:pPr>
        <w:ind w:left="568"/>
      </w:pPr>
      <w:r>
        <w:t>The UE initiates the procedure when upper layers or AS requests resume of an RRC connection, when responding to NG-RAN paging or upon triggering RNA updates while the UE is in RRC_INACTIVE.</w:t>
      </w:r>
      <w:r w:rsidR="000B0451">
        <w:t>”</w:t>
      </w:r>
    </w:p>
    <w:p w14:paraId="15687C18" w14:textId="77777777" w:rsidR="00497318" w:rsidRDefault="00497318" w:rsidP="00323758"/>
    <w:p w14:paraId="4D9938BC" w14:textId="2BE179A0" w:rsidR="00297466" w:rsidRPr="006E46EB" w:rsidRDefault="006E46EB" w:rsidP="00323758">
      <w:pPr>
        <w:rPr>
          <w:b/>
        </w:rPr>
      </w:pPr>
      <w:r w:rsidRPr="006E46EB">
        <w:rPr>
          <w:b/>
        </w:rPr>
        <w:t>Observation 1: The abortion of the connection may be needed for both RRC establishment and RRC Resume</w:t>
      </w:r>
    </w:p>
    <w:p w14:paraId="6268830F" w14:textId="067F62D4" w:rsidR="00297466" w:rsidRPr="006E46EB" w:rsidRDefault="00297466" w:rsidP="00323758">
      <w:pPr>
        <w:rPr>
          <w:b/>
        </w:rPr>
      </w:pPr>
      <w:r w:rsidRPr="006E46EB">
        <w:rPr>
          <w:b/>
        </w:rPr>
        <w:t xml:space="preserve">Proposal 1: Send LS to CT1 asking whether abortion of </w:t>
      </w:r>
      <w:r w:rsidR="00840ED1">
        <w:rPr>
          <w:b/>
        </w:rPr>
        <w:t xml:space="preserve">the </w:t>
      </w:r>
      <w:r w:rsidRPr="006E46EB">
        <w:rPr>
          <w:b/>
        </w:rPr>
        <w:t>RRC connection establishment is supported in their specification</w:t>
      </w:r>
    </w:p>
    <w:p w14:paraId="1DA0DBAB" w14:textId="1B5AC7BA" w:rsidR="006E46EB" w:rsidRPr="006E46EB" w:rsidRDefault="006E46EB" w:rsidP="00323758">
      <w:pPr>
        <w:rPr>
          <w:b/>
        </w:rPr>
      </w:pPr>
      <w:r w:rsidRPr="006E46EB">
        <w:rPr>
          <w:b/>
        </w:rPr>
        <w:t xml:space="preserve">Proposal 2: Ask CT1 whether the abortion </w:t>
      </w:r>
      <w:r>
        <w:rPr>
          <w:b/>
        </w:rPr>
        <w:t xml:space="preserve">of the connection establishment </w:t>
      </w:r>
      <w:r w:rsidRPr="006E46EB">
        <w:rPr>
          <w:b/>
        </w:rPr>
        <w:t>is possible for both RRC establishment and RRC Resume</w:t>
      </w:r>
    </w:p>
    <w:p w14:paraId="6F8CBDFB" w14:textId="05612E1D" w:rsidR="00297466" w:rsidRDefault="00297466" w:rsidP="00323758"/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36D3A992" w14:textId="5D831A19" w:rsidR="00663562" w:rsidRDefault="00663562" w:rsidP="00663562">
      <w:r>
        <w:t>Based on the discussion and the observation the following is proposed:</w:t>
      </w:r>
    </w:p>
    <w:p w14:paraId="098D156A" w14:textId="047B3F4E" w:rsidR="00324471" w:rsidRDefault="00324471" w:rsidP="00663562"/>
    <w:p w14:paraId="3F6DEEEB" w14:textId="2982A7B6" w:rsidR="00324471" w:rsidRPr="006E46EB" w:rsidRDefault="00324471" w:rsidP="00324471">
      <w:pPr>
        <w:rPr>
          <w:b/>
        </w:rPr>
      </w:pPr>
      <w:r w:rsidRPr="006E46EB">
        <w:rPr>
          <w:b/>
        </w:rPr>
        <w:t xml:space="preserve">Proposal 1: Send LS to CT1 asking whether abortion of </w:t>
      </w:r>
      <w:r w:rsidR="00840ED1">
        <w:rPr>
          <w:b/>
        </w:rPr>
        <w:t xml:space="preserve">the </w:t>
      </w:r>
      <w:r w:rsidRPr="006E46EB">
        <w:rPr>
          <w:b/>
        </w:rPr>
        <w:t>RRC connection establishment is supported in their specification</w:t>
      </w:r>
    </w:p>
    <w:p w14:paraId="777377FF" w14:textId="77777777" w:rsidR="00324471" w:rsidRPr="006E46EB" w:rsidRDefault="00324471" w:rsidP="00324471">
      <w:pPr>
        <w:rPr>
          <w:b/>
        </w:rPr>
      </w:pPr>
      <w:r w:rsidRPr="006E46EB">
        <w:rPr>
          <w:b/>
        </w:rPr>
        <w:t xml:space="preserve">Proposal 2: Ask CT1 whether the abortion </w:t>
      </w:r>
      <w:r>
        <w:rPr>
          <w:b/>
        </w:rPr>
        <w:t xml:space="preserve">of the connection establishment </w:t>
      </w:r>
      <w:r w:rsidRPr="006E46EB">
        <w:rPr>
          <w:b/>
        </w:rPr>
        <w:t>is possible for both RRC establishment and RRC Resume</w:t>
      </w:r>
    </w:p>
    <w:p w14:paraId="00B715ED" w14:textId="77777777" w:rsidR="00F567BD" w:rsidRDefault="00F567BD" w:rsidP="00F567BD">
      <w:r>
        <w:t>Draft LS is provided in [2]</w:t>
      </w:r>
    </w:p>
    <w:p w14:paraId="55F12DA8" w14:textId="77777777" w:rsidR="00663562" w:rsidRPr="00663562" w:rsidRDefault="00663562" w:rsidP="00663562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4F0B1D1E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2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6C32AF9D" w14:textId="0ACCBF4C" w:rsidR="00297466" w:rsidRDefault="00297466" w:rsidP="00297466">
      <w:pPr>
        <w:pStyle w:val="EX"/>
        <w:numPr>
          <w:ilvl w:val="0"/>
          <w:numId w:val="4"/>
        </w:numPr>
        <w:rPr>
          <w:lang w:eastAsia="ja-JP"/>
        </w:rPr>
      </w:pPr>
      <w:r>
        <w:t>R2-xxxx “Draft LS - Abortion of the RRC Connection Establishment", Nokia.</w:t>
      </w:r>
    </w:p>
    <w:p w14:paraId="7868EC00" w14:textId="77777777" w:rsidR="00297466" w:rsidRDefault="00297466" w:rsidP="00297466">
      <w:pPr>
        <w:pStyle w:val="EX"/>
        <w:ind w:left="357" w:firstLine="0"/>
        <w:rPr>
          <w:lang w:eastAsia="ja-JP"/>
        </w:rPr>
      </w:pP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5589F" w14:textId="77777777" w:rsidR="00EA4962" w:rsidRDefault="00EA4962">
      <w:r>
        <w:separator/>
      </w:r>
    </w:p>
  </w:endnote>
  <w:endnote w:type="continuationSeparator" w:id="0">
    <w:p w14:paraId="514569C2" w14:textId="77777777" w:rsidR="00EA4962" w:rsidRDefault="00EA4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DE753" w14:textId="77777777" w:rsidR="00EA4962" w:rsidRDefault="00EA4962">
      <w:r>
        <w:separator/>
      </w:r>
    </w:p>
  </w:footnote>
  <w:footnote w:type="continuationSeparator" w:id="0">
    <w:p w14:paraId="7CEBD02D" w14:textId="77777777" w:rsidR="00EA4962" w:rsidRDefault="00EA4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6CB"/>
    <w:rsid w:val="00015B76"/>
    <w:rsid w:val="00017403"/>
    <w:rsid w:val="00026B8C"/>
    <w:rsid w:val="00033397"/>
    <w:rsid w:val="00040095"/>
    <w:rsid w:val="00080512"/>
    <w:rsid w:val="00084407"/>
    <w:rsid w:val="00090468"/>
    <w:rsid w:val="000B0451"/>
    <w:rsid w:val="000B7BCF"/>
    <w:rsid w:val="000C32B2"/>
    <w:rsid w:val="000C522B"/>
    <w:rsid w:val="000D58AB"/>
    <w:rsid w:val="000E5002"/>
    <w:rsid w:val="0010767C"/>
    <w:rsid w:val="00112F1A"/>
    <w:rsid w:val="00145075"/>
    <w:rsid w:val="00146DDE"/>
    <w:rsid w:val="001741A0"/>
    <w:rsid w:val="00175FA0"/>
    <w:rsid w:val="001870F0"/>
    <w:rsid w:val="00194CD0"/>
    <w:rsid w:val="001B49C9"/>
    <w:rsid w:val="001C4F79"/>
    <w:rsid w:val="001F168B"/>
    <w:rsid w:val="001F4467"/>
    <w:rsid w:val="001F7831"/>
    <w:rsid w:val="00204045"/>
    <w:rsid w:val="0020712B"/>
    <w:rsid w:val="00223DF2"/>
    <w:rsid w:val="0022606D"/>
    <w:rsid w:val="00231728"/>
    <w:rsid w:val="002344BF"/>
    <w:rsid w:val="002747EC"/>
    <w:rsid w:val="002855BF"/>
    <w:rsid w:val="00297466"/>
    <w:rsid w:val="002A3A0E"/>
    <w:rsid w:val="002B166C"/>
    <w:rsid w:val="002B65E6"/>
    <w:rsid w:val="002D06E0"/>
    <w:rsid w:val="002F0D22"/>
    <w:rsid w:val="00302FE6"/>
    <w:rsid w:val="003172DC"/>
    <w:rsid w:val="00323758"/>
    <w:rsid w:val="00324471"/>
    <w:rsid w:val="00325AE3"/>
    <w:rsid w:val="00326069"/>
    <w:rsid w:val="0035462D"/>
    <w:rsid w:val="0035588F"/>
    <w:rsid w:val="00364B41"/>
    <w:rsid w:val="003732A6"/>
    <w:rsid w:val="003A4E1E"/>
    <w:rsid w:val="003B40AD"/>
    <w:rsid w:val="003C3323"/>
    <w:rsid w:val="003C4E37"/>
    <w:rsid w:val="003D3386"/>
    <w:rsid w:val="003E16BE"/>
    <w:rsid w:val="003F4E28"/>
    <w:rsid w:val="004006E8"/>
    <w:rsid w:val="00401855"/>
    <w:rsid w:val="00421886"/>
    <w:rsid w:val="00476CD3"/>
    <w:rsid w:val="00477455"/>
    <w:rsid w:val="00497318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11566"/>
    <w:rsid w:val="006123DF"/>
    <w:rsid w:val="00634795"/>
    <w:rsid w:val="00646D99"/>
    <w:rsid w:val="00652D28"/>
    <w:rsid w:val="00656910"/>
    <w:rsid w:val="00663562"/>
    <w:rsid w:val="006B7E3F"/>
    <w:rsid w:val="006C66D8"/>
    <w:rsid w:val="006D1E24"/>
    <w:rsid w:val="006D6EE1"/>
    <w:rsid w:val="006E1417"/>
    <w:rsid w:val="006E46EB"/>
    <w:rsid w:val="006F6A2C"/>
    <w:rsid w:val="00710201"/>
    <w:rsid w:val="007342B5"/>
    <w:rsid w:val="00734A5B"/>
    <w:rsid w:val="00735898"/>
    <w:rsid w:val="00744E76"/>
    <w:rsid w:val="00757D40"/>
    <w:rsid w:val="00781F0F"/>
    <w:rsid w:val="0078727C"/>
    <w:rsid w:val="0079049D"/>
    <w:rsid w:val="00793DC5"/>
    <w:rsid w:val="007B18D8"/>
    <w:rsid w:val="007C095F"/>
    <w:rsid w:val="007F54C2"/>
    <w:rsid w:val="008028A4"/>
    <w:rsid w:val="00813245"/>
    <w:rsid w:val="00813649"/>
    <w:rsid w:val="00840ED1"/>
    <w:rsid w:val="00843CF6"/>
    <w:rsid w:val="008600C0"/>
    <w:rsid w:val="008768CA"/>
    <w:rsid w:val="00877EF9"/>
    <w:rsid w:val="00880559"/>
    <w:rsid w:val="00881EC1"/>
    <w:rsid w:val="008B5306"/>
    <w:rsid w:val="008D22C2"/>
    <w:rsid w:val="008D2E4D"/>
    <w:rsid w:val="008E2042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A0AF3"/>
    <w:rsid w:val="009B07CD"/>
    <w:rsid w:val="009C19E9"/>
    <w:rsid w:val="009D74A6"/>
    <w:rsid w:val="009E6AD7"/>
    <w:rsid w:val="00A05D34"/>
    <w:rsid w:val="00A10F02"/>
    <w:rsid w:val="00A133D2"/>
    <w:rsid w:val="00A204CA"/>
    <w:rsid w:val="00A50893"/>
    <w:rsid w:val="00A51AD4"/>
    <w:rsid w:val="00A53724"/>
    <w:rsid w:val="00A61975"/>
    <w:rsid w:val="00A70A12"/>
    <w:rsid w:val="00A7677E"/>
    <w:rsid w:val="00A769D6"/>
    <w:rsid w:val="00A82346"/>
    <w:rsid w:val="00A84FBE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3681F"/>
    <w:rsid w:val="00B445E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44C7B"/>
    <w:rsid w:val="00C579F0"/>
    <w:rsid w:val="00C6624D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C7678"/>
    <w:rsid w:val="00CD23AB"/>
    <w:rsid w:val="00CD4C7B"/>
    <w:rsid w:val="00D005E3"/>
    <w:rsid w:val="00D33BE3"/>
    <w:rsid w:val="00D3792D"/>
    <w:rsid w:val="00D55E47"/>
    <w:rsid w:val="00D62E19"/>
    <w:rsid w:val="00D6339D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15A6"/>
    <w:rsid w:val="00DD5D8D"/>
    <w:rsid w:val="00DE5315"/>
    <w:rsid w:val="00DF504D"/>
    <w:rsid w:val="00E16DFE"/>
    <w:rsid w:val="00E471CF"/>
    <w:rsid w:val="00E534F9"/>
    <w:rsid w:val="00E55B12"/>
    <w:rsid w:val="00E62835"/>
    <w:rsid w:val="00E650B6"/>
    <w:rsid w:val="00E77645"/>
    <w:rsid w:val="00E81A37"/>
    <w:rsid w:val="00E83697"/>
    <w:rsid w:val="00EA4962"/>
    <w:rsid w:val="00EC4A25"/>
    <w:rsid w:val="00ED521F"/>
    <w:rsid w:val="00EE27D4"/>
    <w:rsid w:val="00EE4D42"/>
    <w:rsid w:val="00EF49D4"/>
    <w:rsid w:val="00F025A2"/>
    <w:rsid w:val="00F036AF"/>
    <w:rsid w:val="00F03AD6"/>
    <w:rsid w:val="00F07388"/>
    <w:rsid w:val="00F2026E"/>
    <w:rsid w:val="00F2210A"/>
    <w:rsid w:val="00F31368"/>
    <w:rsid w:val="00F37743"/>
    <w:rsid w:val="00F5302E"/>
    <w:rsid w:val="00F54A3D"/>
    <w:rsid w:val="00F54CB0"/>
    <w:rsid w:val="00F567BD"/>
    <w:rsid w:val="00F653B8"/>
    <w:rsid w:val="00F67ABF"/>
    <w:rsid w:val="00F71B89"/>
    <w:rsid w:val="00F7353C"/>
    <w:rsid w:val="00F76F8F"/>
    <w:rsid w:val="00F87D35"/>
    <w:rsid w:val="00F95EE9"/>
    <w:rsid w:val="00FA1266"/>
    <w:rsid w:val="00FB36FA"/>
    <w:rsid w:val="00FC1192"/>
    <w:rsid w:val="00FE251B"/>
    <w:rsid w:val="00FE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5AIRPNAIUNRU-859666464-1900</_dlc_DocId>
    <_dlc_DocIdUrl xmlns="71c5aaf6-e6ce-465b-b873-5148d2a4c105">
      <Url>https://nokia.sharepoint.com/sites/c5g/e2earch/_layouts/15/DocIdRedir.aspx?ID=5AIRPNAIUNRU-859666464-1900</Url>
      <Description>5AIRPNAIUNRU-859666464-1900</Description>
    </_dlc_DocIdUrl>
  </documentManagement>
</p:properties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schemas.microsoft.com/office/2006/documentManagement/types"/>
    <ds:schemaRef ds:uri="3b34c8f0-1ef5-4d1e-bb66-517ce7fe7356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239</TotalTime>
  <Pages>2</Pages>
  <Words>453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2930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89</cp:revision>
  <dcterms:created xsi:type="dcterms:W3CDTF">2018-05-04T12:10:00Z</dcterms:created>
  <dcterms:modified xsi:type="dcterms:W3CDTF">2018-05-09T12:47:00Z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3ad966b7-9c18-4058-afa5-176875f39e6d</vt:lpwstr>
  </property>
</Properties>
</file>